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7686" w14:textId="6736FC7F" w:rsidR="00AD450A" w:rsidRDefault="009C59E6">
      <w:r>
        <w:rPr>
          <w:b/>
        </w:rPr>
        <w:t xml:space="preserve">Questions Hurt Partners Can Ask Themselves – </w:t>
      </w:r>
      <w:hyperlink r:id="rId5" w:history="1">
        <w:r w:rsidRPr="006D5413">
          <w:rPr>
            <w:rStyle w:val="Hyperlink"/>
          </w:rPr>
          <w:t>Shirley Glass</w:t>
        </w:r>
      </w:hyperlink>
    </w:p>
    <w:p w14:paraId="50AFC626" w14:textId="77777777" w:rsidR="009C59E6" w:rsidRDefault="009C59E6">
      <w:r>
        <w:t>If you have just heard that your partner has lied to you &amp; been intimate with someone else, you might not be sure whether your relationship is worth the time &amp; the effort to sustain it. Because you’re not in any shape right now to make a permanent decision, take your time thinking through how you feel &amp; what you want to do. How you answer on Day One may be different from how you answer three months later.</w:t>
      </w:r>
    </w:p>
    <w:p w14:paraId="025186FC" w14:textId="77777777" w:rsidR="009C59E6" w:rsidRDefault="009C59E6">
      <w:r>
        <w:t xml:space="preserve">Of the partners of sex addicts, 60% threatened to leave after the initial disclosure, but only 24% who threatened to leave actually left (Schneider, Corley &amp; Irons (1998), in </w:t>
      </w:r>
      <w:r w:rsidRPr="009C59E6">
        <w:rPr>
          <w:i/>
        </w:rPr>
        <w:t>Sexual Addiction &amp; Compulsivity</w:t>
      </w:r>
      <w:r>
        <w:rPr>
          <w:i/>
        </w:rPr>
        <w:t xml:space="preserve">, 5, </w:t>
      </w:r>
      <w:r>
        <w:t>189-217).</w:t>
      </w:r>
    </w:p>
    <w:p w14:paraId="0CB42999" w14:textId="77777777" w:rsidR="009C59E6" w:rsidRDefault="00697A8C" w:rsidP="00697A8C">
      <w:pPr>
        <w:pStyle w:val="ListParagraph"/>
        <w:numPr>
          <w:ilvl w:val="0"/>
          <w:numId w:val="1"/>
        </w:numPr>
      </w:pPr>
      <w:r>
        <w:t>Ask yourself whether this infidelity is part of a larger picture of cheating &amp; lying.</w:t>
      </w:r>
    </w:p>
    <w:p w14:paraId="76AC80F6" w14:textId="77777777" w:rsidR="00697A8C" w:rsidRDefault="00697A8C" w:rsidP="00697A8C">
      <w:pPr>
        <w:pStyle w:val="ListParagraph"/>
        <w:numPr>
          <w:ilvl w:val="0"/>
          <w:numId w:val="2"/>
        </w:numPr>
      </w:pPr>
      <w:r>
        <w:t>Has this kind of thing happened before?</w:t>
      </w:r>
    </w:p>
    <w:p w14:paraId="52DC5EE8" w14:textId="77777777" w:rsidR="00697A8C" w:rsidRDefault="00697A8C" w:rsidP="00697A8C">
      <w:pPr>
        <w:pStyle w:val="ListParagraph"/>
        <w:numPr>
          <w:ilvl w:val="0"/>
          <w:numId w:val="2"/>
        </w:numPr>
      </w:pPr>
      <w:r>
        <w:t>Do you trust your partner to tell you the truth about other things?</w:t>
      </w:r>
    </w:p>
    <w:p w14:paraId="6B31DD72" w14:textId="77777777" w:rsidR="00697A8C" w:rsidRDefault="00697A8C" w:rsidP="00697A8C">
      <w:pPr>
        <w:pStyle w:val="ListParagraph"/>
        <w:numPr>
          <w:ilvl w:val="0"/>
          <w:numId w:val="2"/>
        </w:numPr>
      </w:pPr>
      <w:r>
        <w:t>Is your partner generally dependable &amp; trustworthy?</w:t>
      </w:r>
    </w:p>
    <w:p w14:paraId="73093F38" w14:textId="77777777" w:rsidR="00697A8C" w:rsidRDefault="00697A8C" w:rsidP="00697A8C">
      <w:pPr>
        <w:pStyle w:val="ListParagraph"/>
        <w:numPr>
          <w:ilvl w:val="0"/>
          <w:numId w:val="1"/>
        </w:numPr>
      </w:pPr>
      <w:r>
        <w:t>Is your partner understanding of your pain?</w:t>
      </w:r>
    </w:p>
    <w:p w14:paraId="44CB3B42" w14:textId="77777777" w:rsidR="00472CAA" w:rsidRDefault="00697A8C" w:rsidP="00472CAA">
      <w:pPr>
        <w:pStyle w:val="ListParagraph"/>
        <w:numPr>
          <w:ilvl w:val="0"/>
          <w:numId w:val="1"/>
        </w:numPr>
      </w:pPr>
      <w:r>
        <w:t>Is your partner willing to allay your anxiety by being accountable?</w:t>
      </w:r>
    </w:p>
    <w:p w14:paraId="43AD2CD1" w14:textId="77777777" w:rsidR="00472CAA" w:rsidRDefault="00472CAA" w:rsidP="00472CAA">
      <w:pPr>
        <w:pStyle w:val="ListParagraph"/>
      </w:pPr>
    </w:p>
    <w:p w14:paraId="659D1F98" w14:textId="29430871" w:rsidR="00472CAA" w:rsidRPr="00472CAA" w:rsidRDefault="00472CAA" w:rsidP="00472CAA">
      <w:pPr>
        <w:pStyle w:val="ListParagraph"/>
        <w:spacing w:before="100" w:beforeAutospacing="1" w:after="100" w:afterAutospacing="1" w:line="360" w:lineRule="atLeast"/>
        <w:rPr>
          <w:rFonts w:eastAsia="Times New Roman" w:cs="Times New Roman"/>
          <w:color w:val="333333"/>
          <w:lang w:eastAsia="en-AU"/>
        </w:rPr>
      </w:pPr>
      <w:r>
        <w:t xml:space="preserve">See also: </w:t>
      </w:r>
      <w:r w:rsidRPr="00472CAA">
        <w:rPr>
          <w:rFonts w:eastAsia="Times New Roman" w:cs="Times New Roman"/>
          <w:color w:val="333333"/>
          <w:lang w:eastAsia="en-AU"/>
        </w:rPr>
        <w:t> </w:t>
      </w:r>
      <w:hyperlink r:id="rId6" w:history="1">
        <w:r w:rsidRPr="00701F05">
          <w:rPr>
            <w:rStyle w:val="Hyperlink"/>
            <w:rFonts w:eastAsia="Times New Roman" w:cs="Times New Roman"/>
            <w:lang w:eastAsia="en-AU"/>
          </w:rPr>
          <w:t>Should I Pick Up the Pieces or Throw in the Towel - Part 3</w:t>
        </w:r>
      </w:hyperlink>
    </w:p>
    <w:p w14:paraId="57D209F8" w14:textId="77777777" w:rsidR="00472CAA" w:rsidRPr="009C59E6" w:rsidRDefault="00472CAA" w:rsidP="00472CAA"/>
    <w:sectPr w:rsidR="00472CAA" w:rsidRPr="009C59E6" w:rsidSect="00AD4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41B92"/>
    <w:multiLevelType w:val="hybridMultilevel"/>
    <w:tmpl w:val="E0F83B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447A83"/>
    <w:multiLevelType w:val="hybridMultilevel"/>
    <w:tmpl w:val="325437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22725">
    <w:abstractNumId w:val="1"/>
  </w:num>
  <w:num w:numId="2" w16cid:durableId="132959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9E6"/>
    <w:rsid w:val="00472CAA"/>
    <w:rsid w:val="0047659E"/>
    <w:rsid w:val="00697A8C"/>
    <w:rsid w:val="006D5413"/>
    <w:rsid w:val="00701F05"/>
    <w:rsid w:val="0078016B"/>
    <w:rsid w:val="009C59E6"/>
    <w:rsid w:val="00AA6E6D"/>
    <w:rsid w:val="00AD450A"/>
    <w:rsid w:val="00C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FC54"/>
  <w15:docId w15:val="{7BBD24DD-3C7C-4F70-AF52-F4F8B64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C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vianbaruch.com/wp-content/uploads/2022/07/Should-I-pick-up-the-pieces-or-throw-in-the-towel-Part-3.docx" TargetMode="External"/><Relationship Id="rId5" Type="http://schemas.openxmlformats.org/officeDocument/2006/relationships/hyperlink" Target="https://amzn.to/3AnCg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Company>Toshiba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 Baruch</cp:lastModifiedBy>
  <cp:revision>5</cp:revision>
  <dcterms:created xsi:type="dcterms:W3CDTF">2016-04-26T05:36:00Z</dcterms:created>
  <dcterms:modified xsi:type="dcterms:W3CDTF">2022-07-04T02:45:00Z</dcterms:modified>
</cp:coreProperties>
</file>